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4262" w14:textId="3A083852" w:rsidR="00195AEE" w:rsidRPr="000E72D8" w:rsidRDefault="00B04115" w:rsidP="00A3412B">
      <w:pPr>
        <w:pStyle w:val="Heading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703725">
        <w:rPr>
          <w:rFonts w:ascii="Arial" w:eastAsia="Calibri" w:hAnsi="Arial" w:cs="Arial"/>
          <w:b w:val="0"/>
          <w:sz w:val="22"/>
          <w:szCs w:val="22"/>
        </w:rPr>
        <w:t>There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is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an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urgent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need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to</w:t>
      </w:r>
      <w:r w:rsidRPr="00703725">
        <w:rPr>
          <w:rFonts w:ascii="Arial" w:hAnsi="Arial" w:cs="Arial"/>
          <w:b w:val="0"/>
          <w:sz w:val="22"/>
          <w:szCs w:val="22"/>
        </w:rPr>
        <w:t xml:space="preserve"> create effective interventions to help parents </w:t>
      </w:r>
      <w:r w:rsidRPr="00703725">
        <w:rPr>
          <w:rFonts w:ascii="Arial" w:eastAsia="Calibri" w:hAnsi="Arial" w:cs="Arial"/>
          <w:b w:val="0"/>
          <w:sz w:val="22"/>
          <w:szCs w:val="22"/>
        </w:rPr>
        <w:t>establish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A3412B">
        <w:rPr>
          <w:rFonts w:ascii="Arial" w:hAnsi="Arial" w:cs="Arial"/>
          <w:b w:val="0"/>
          <w:sz w:val="22"/>
          <w:szCs w:val="22"/>
        </w:rPr>
        <w:t xml:space="preserve">a </w:t>
      </w:r>
      <w:r w:rsidRPr="00703725">
        <w:rPr>
          <w:rFonts w:ascii="Arial" w:eastAsia="Calibri" w:hAnsi="Arial" w:cs="Arial"/>
          <w:b w:val="0"/>
          <w:sz w:val="22"/>
          <w:szCs w:val="22"/>
        </w:rPr>
        <w:t>healthy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A3412B">
        <w:rPr>
          <w:rFonts w:ascii="Arial" w:eastAsia="Calibri" w:hAnsi="Arial" w:cs="Arial"/>
          <w:b w:val="0"/>
          <w:sz w:val="22"/>
          <w:szCs w:val="22"/>
        </w:rPr>
        <w:t>diet</w:t>
      </w:r>
      <w:r w:rsidRPr="00703725">
        <w:rPr>
          <w:rFonts w:ascii="Arial" w:hAnsi="Arial" w:cs="Arial"/>
          <w:b w:val="0"/>
          <w:sz w:val="22"/>
          <w:szCs w:val="22"/>
        </w:rPr>
        <w:t xml:space="preserve"> among their children </w:t>
      </w:r>
      <w:r w:rsidRPr="00703725">
        <w:rPr>
          <w:rFonts w:ascii="Arial" w:eastAsia="Calibri" w:hAnsi="Arial" w:cs="Arial"/>
          <w:b w:val="0"/>
          <w:sz w:val="22"/>
          <w:szCs w:val="22"/>
        </w:rPr>
        <w:t>early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in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life</w:t>
      </w:r>
      <w:r w:rsidRPr="00703725">
        <w:rPr>
          <w:rFonts w:ascii="Arial" w:hAnsi="Arial" w:cs="Arial"/>
          <w:b w:val="0"/>
          <w:sz w:val="22"/>
          <w:szCs w:val="22"/>
        </w:rPr>
        <w:t xml:space="preserve">, </w:t>
      </w:r>
      <w:r w:rsidRPr="00703725">
        <w:rPr>
          <w:rFonts w:ascii="Arial" w:eastAsia="Calibri" w:hAnsi="Arial" w:cs="Arial"/>
          <w:b w:val="0"/>
          <w:sz w:val="22"/>
          <w:szCs w:val="22"/>
        </w:rPr>
        <w:t>especially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among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low</w:t>
      </w:r>
      <w:r w:rsidRPr="00703725">
        <w:rPr>
          <w:rFonts w:ascii="Arial" w:hAnsi="Arial" w:cs="Arial"/>
          <w:b w:val="0"/>
          <w:sz w:val="22"/>
          <w:szCs w:val="22"/>
        </w:rPr>
        <w:t>-</w:t>
      </w:r>
      <w:r w:rsidRPr="00703725">
        <w:rPr>
          <w:rFonts w:ascii="Arial" w:eastAsia="Calibri" w:hAnsi="Arial" w:cs="Arial"/>
          <w:b w:val="0"/>
          <w:sz w:val="22"/>
          <w:szCs w:val="22"/>
        </w:rPr>
        <w:t>income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and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ethnically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diverse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families</w:t>
      </w:r>
      <w:r w:rsidRPr="00703725">
        <w:rPr>
          <w:rFonts w:ascii="Arial" w:hAnsi="Arial" w:cs="Arial"/>
          <w:b w:val="0"/>
          <w:sz w:val="22"/>
          <w:szCs w:val="22"/>
        </w:rPr>
        <w:t>. U</w:t>
      </w:r>
      <w:r w:rsidR="0078352B">
        <w:rPr>
          <w:rFonts w:ascii="Arial" w:hAnsi="Arial" w:cs="Arial"/>
          <w:b w:val="0"/>
          <w:sz w:val="22"/>
          <w:szCs w:val="22"/>
        </w:rPr>
        <w:t>.</w:t>
      </w:r>
      <w:r w:rsidRPr="00703725">
        <w:rPr>
          <w:rFonts w:ascii="Arial" w:hAnsi="Arial" w:cs="Arial"/>
          <w:b w:val="0"/>
          <w:sz w:val="22"/>
          <w:szCs w:val="22"/>
        </w:rPr>
        <w:t>S</w:t>
      </w:r>
      <w:r w:rsidR="0078352B">
        <w:rPr>
          <w:rFonts w:ascii="Arial" w:hAnsi="Arial" w:cs="Arial"/>
          <w:b w:val="0"/>
          <w:sz w:val="22"/>
          <w:szCs w:val="22"/>
        </w:rPr>
        <w:t>.</w:t>
      </w:r>
      <w:r w:rsidRPr="00703725">
        <w:rPr>
          <w:rFonts w:ascii="Arial" w:hAnsi="Arial" w:cs="Arial"/>
          <w:b w:val="0"/>
          <w:sz w:val="22"/>
          <w:szCs w:val="22"/>
        </w:rPr>
        <w:t xml:space="preserve"> children eat too little fruits and vegetables and whole grains, and too many energy dense </w:t>
      </w:r>
      <w:r w:rsidR="00E122F9">
        <w:rPr>
          <w:rFonts w:ascii="Arial" w:hAnsi="Arial" w:cs="Arial"/>
          <w:b w:val="0"/>
          <w:sz w:val="22"/>
          <w:szCs w:val="22"/>
        </w:rPr>
        <w:t>foods</w:t>
      </w:r>
      <w:r w:rsidRPr="00703725">
        <w:rPr>
          <w:rFonts w:ascii="Arial" w:hAnsi="Arial" w:cs="Arial"/>
          <w:b w:val="0"/>
          <w:sz w:val="22"/>
          <w:szCs w:val="22"/>
        </w:rPr>
        <w:t>,</w:t>
      </w:r>
      <w:r w:rsidR="00EB376E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hAnsi="Arial" w:cs="Arial"/>
          <w:b w:val="0"/>
          <w:sz w:val="22"/>
          <w:szCs w:val="22"/>
        </w:rPr>
        <w:t>dietary behaviors associated w</w:t>
      </w:r>
      <w:r w:rsidR="00FA53A8">
        <w:rPr>
          <w:rFonts w:ascii="Arial" w:hAnsi="Arial" w:cs="Arial"/>
          <w:b w:val="0"/>
          <w:sz w:val="22"/>
          <w:szCs w:val="22"/>
        </w:rPr>
        <w:t>ith increased morbidity from cardiovascular diseases</w:t>
      </w:r>
      <w:r w:rsidRPr="00703725">
        <w:rPr>
          <w:rFonts w:ascii="Arial" w:hAnsi="Arial" w:cs="Arial"/>
          <w:b w:val="0"/>
          <w:sz w:val="22"/>
          <w:szCs w:val="22"/>
        </w:rPr>
        <w:t>.</w:t>
      </w:r>
      <w:r w:rsidR="00EB376E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hAnsi="Arial" w:cs="Arial"/>
          <w:b w:val="0"/>
          <w:sz w:val="22"/>
          <w:szCs w:val="22"/>
        </w:rPr>
        <w:t xml:space="preserve">Contributing to this </w:t>
      </w:r>
      <w:r w:rsidR="00BE766C">
        <w:rPr>
          <w:rFonts w:ascii="Arial" w:hAnsi="Arial" w:cs="Arial"/>
          <w:b w:val="0"/>
          <w:sz w:val="22"/>
          <w:szCs w:val="22"/>
        </w:rPr>
        <w:t xml:space="preserve">poor </w:t>
      </w:r>
      <w:r w:rsidRPr="00703725">
        <w:rPr>
          <w:rFonts w:ascii="Arial" w:hAnsi="Arial" w:cs="Arial"/>
          <w:b w:val="0"/>
          <w:sz w:val="22"/>
          <w:szCs w:val="22"/>
        </w:rPr>
        <w:t>diet is consuming foods outside the home,</w:t>
      </w:r>
      <w:r w:rsidR="00EB376E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hAnsi="Arial" w:cs="Arial"/>
          <w:b w:val="0"/>
          <w:sz w:val="22"/>
          <w:szCs w:val="22"/>
        </w:rPr>
        <w:t>having unhealthy foods available in the home</w:t>
      </w:r>
      <w:r w:rsidR="00EB376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703725">
        <w:rPr>
          <w:rFonts w:ascii="Arial" w:hAnsi="Arial" w:cs="Arial"/>
          <w:b w:val="0"/>
          <w:sz w:val="22"/>
          <w:szCs w:val="22"/>
          <w:shd w:val="clear" w:color="auto" w:fill="FFFFFF"/>
        </w:rPr>
        <w:t>and lack of home-prepared meals.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>
        <w:rPr>
          <w:rFonts w:ascii="Arial" w:eastAsia="Calibri" w:hAnsi="Arial" w:cs="Arial"/>
          <w:b w:val="0"/>
          <w:sz w:val="22"/>
          <w:szCs w:val="22"/>
        </w:rPr>
        <w:t>P</w:t>
      </w:r>
      <w:r w:rsidRPr="00703725">
        <w:rPr>
          <w:rFonts w:ascii="Arial" w:eastAsia="Calibri" w:hAnsi="Arial" w:cs="Arial"/>
          <w:b w:val="0"/>
          <w:sz w:val="22"/>
          <w:szCs w:val="22"/>
        </w:rPr>
        <w:t>arents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play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a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key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role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in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shaping</w:t>
      </w:r>
      <w:r w:rsidRPr="00703725">
        <w:rPr>
          <w:rFonts w:ascii="Arial" w:hAnsi="Arial" w:cs="Arial"/>
          <w:b w:val="0"/>
          <w:sz w:val="22"/>
          <w:szCs w:val="22"/>
        </w:rPr>
        <w:t xml:space="preserve"> their </w:t>
      </w:r>
      <w:r w:rsidR="00A3412B">
        <w:rPr>
          <w:rFonts w:ascii="Arial" w:hAnsi="Arial" w:cs="Arial"/>
          <w:b w:val="0"/>
          <w:sz w:val="22"/>
          <w:szCs w:val="22"/>
        </w:rPr>
        <w:t>child’s diet</w:t>
      </w:r>
      <w:r w:rsidR="00E122F9">
        <w:rPr>
          <w:rFonts w:ascii="Arial" w:hAnsi="Arial" w:cs="Arial"/>
          <w:b w:val="0"/>
          <w:sz w:val="22"/>
          <w:szCs w:val="22"/>
        </w:rPr>
        <w:t xml:space="preserve"> and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>
        <w:rPr>
          <w:rFonts w:ascii="Arial" w:hAnsi="Arial" w:cs="Arial"/>
          <w:b w:val="0"/>
          <w:sz w:val="22"/>
          <w:szCs w:val="22"/>
        </w:rPr>
        <w:t>b</w:t>
      </w:r>
      <w:r w:rsidRPr="00703725">
        <w:rPr>
          <w:rFonts w:ascii="Arial" w:hAnsi="Arial" w:cs="Arial"/>
          <w:b w:val="0"/>
          <w:sz w:val="22"/>
          <w:szCs w:val="22"/>
        </w:rPr>
        <w:t xml:space="preserve">est practices suggest that </w:t>
      </w:r>
      <w:r w:rsidR="00BE766C">
        <w:rPr>
          <w:rFonts w:ascii="Arial" w:hAnsi="Arial" w:cs="Arial"/>
          <w:b w:val="0"/>
          <w:sz w:val="22"/>
          <w:szCs w:val="22"/>
        </w:rPr>
        <w:t xml:space="preserve">parents </w:t>
      </w:r>
      <w:r w:rsidRPr="00703725">
        <w:rPr>
          <w:rFonts w:ascii="Arial" w:hAnsi="Arial" w:cs="Arial"/>
          <w:b w:val="0"/>
          <w:sz w:val="22"/>
          <w:szCs w:val="22"/>
        </w:rPr>
        <w:t>should involve children in food preparation,</w:t>
      </w:r>
      <w:r w:rsidR="00E122F9">
        <w:rPr>
          <w:rFonts w:ascii="Arial" w:hAnsi="Arial" w:cs="Arial"/>
          <w:b w:val="0"/>
          <w:sz w:val="22"/>
          <w:szCs w:val="22"/>
        </w:rPr>
        <w:t xml:space="preserve"> offer, </w:t>
      </w:r>
      <w:proofErr w:type="gramStart"/>
      <w:r w:rsidR="00E122F9">
        <w:rPr>
          <w:rFonts w:ascii="Arial" w:hAnsi="Arial" w:cs="Arial"/>
          <w:b w:val="0"/>
          <w:sz w:val="22"/>
          <w:szCs w:val="22"/>
        </w:rPr>
        <w:t>model</w:t>
      </w:r>
      <w:proofErr w:type="gramEnd"/>
      <w:r w:rsidR="00E122F9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hAnsi="Arial" w:cs="Arial"/>
          <w:b w:val="0"/>
          <w:sz w:val="22"/>
          <w:szCs w:val="22"/>
        </w:rPr>
        <w:t>a</w:t>
      </w:r>
      <w:r w:rsidR="00E122F9">
        <w:rPr>
          <w:rFonts w:ascii="Arial" w:hAnsi="Arial" w:cs="Arial"/>
          <w:b w:val="0"/>
          <w:sz w:val="22"/>
          <w:szCs w:val="22"/>
        </w:rPr>
        <w:t>nd encourage a</w:t>
      </w:r>
      <w:r w:rsidRPr="00703725">
        <w:rPr>
          <w:rFonts w:ascii="Arial" w:hAnsi="Arial" w:cs="Arial"/>
          <w:b w:val="0"/>
          <w:sz w:val="22"/>
          <w:szCs w:val="22"/>
        </w:rPr>
        <w:t xml:space="preserve"> variety of</w:t>
      </w:r>
      <w:r w:rsidR="00E122F9">
        <w:rPr>
          <w:rFonts w:ascii="Arial" w:hAnsi="Arial" w:cs="Arial"/>
          <w:b w:val="0"/>
          <w:sz w:val="22"/>
          <w:szCs w:val="22"/>
        </w:rPr>
        <w:t xml:space="preserve"> healthy foods</w:t>
      </w:r>
      <w:r w:rsidRPr="00703725">
        <w:rPr>
          <w:rFonts w:ascii="Arial" w:hAnsi="Arial" w:cs="Arial"/>
          <w:b w:val="0"/>
          <w:sz w:val="22"/>
          <w:szCs w:val="22"/>
        </w:rPr>
        <w:t>.</w:t>
      </w:r>
      <w:r w:rsidR="00EB376E" w:rsidRPr="00703725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In addition, while parents help to shape food preferences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,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not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all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children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respond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in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the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same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way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and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certain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appetitive traits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,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such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as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satiety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responsiveness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(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sensitivity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to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internal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satiety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signals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),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food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responsiveness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(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sensitivity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to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external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food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cues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),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and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enjoyment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of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food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may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help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explain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some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of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these</w:t>
      </w:r>
      <w:r w:rsidR="00E122F9"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="00E122F9" w:rsidRPr="00703725">
        <w:rPr>
          <w:rFonts w:ascii="Arial" w:eastAsia="Calibri" w:hAnsi="Arial" w:cs="Arial"/>
          <w:b w:val="0"/>
          <w:sz w:val="22"/>
          <w:szCs w:val="22"/>
        </w:rPr>
        <w:t>differences</w:t>
      </w:r>
      <w:r w:rsidR="00E122F9">
        <w:rPr>
          <w:rFonts w:ascii="Arial" w:hAnsi="Arial" w:cs="Arial"/>
          <w:b w:val="0"/>
          <w:sz w:val="22"/>
          <w:szCs w:val="22"/>
        </w:rPr>
        <w:t>.</w:t>
      </w:r>
      <w:r w:rsidR="00E122F9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="00A3412B">
        <w:rPr>
          <w:rFonts w:ascii="Arial" w:hAnsi="Arial" w:cs="Arial"/>
          <w:b w:val="0"/>
          <w:sz w:val="22"/>
          <w:szCs w:val="22"/>
        </w:rPr>
        <w:t>Prior</w:t>
      </w:r>
      <w:r w:rsidR="00E122F9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interventions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among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preschool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>aged</w:t>
      </w:r>
      <w:r w:rsidRPr="00703725">
        <w:rPr>
          <w:rFonts w:ascii="Arial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 xml:space="preserve">children to improve </w:t>
      </w:r>
      <w:r w:rsidR="00A3412B">
        <w:rPr>
          <w:rFonts w:ascii="Arial" w:eastAsia="Calibri" w:hAnsi="Arial" w:cs="Arial"/>
          <w:b w:val="0"/>
          <w:sz w:val="22"/>
          <w:szCs w:val="22"/>
        </w:rPr>
        <w:t>their diet</w:t>
      </w:r>
      <w:r w:rsidRPr="00703725">
        <w:rPr>
          <w:rFonts w:ascii="Arial" w:eastAsia="Calibri" w:hAnsi="Arial" w:cs="Arial"/>
          <w:b w:val="0"/>
          <w:sz w:val="22"/>
          <w:szCs w:val="22"/>
        </w:rPr>
        <w:t xml:space="preserve"> have </w:t>
      </w:r>
      <w:r w:rsidR="00E122F9">
        <w:rPr>
          <w:rFonts w:ascii="Arial" w:eastAsia="Calibri" w:hAnsi="Arial" w:cs="Arial"/>
          <w:b w:val="0"/>
          <w:sz w:val="22"/>
          <w:szCs w:val="22"/>
        </w:rPr>
        <w:t xml:space="preserve">not </w:t>
      </w:r>
      <w:r w:rsidRPr="00703725">
        <w:rPr>
          <w:rFonts w:ascii="Arial" w:eastAsia="Calibri" w:hAnsi="Arial" w:cs="Arial"/>
          <w:b w:val="0"/>
          <w:sz w:val="22"/>
          <w:szCs w:val="22"/>
        </w:rPr>
        <w:t xml:space="preserve">used a holistic approach that fully targets the home food environment, by focusing on food quality, food preparation, and positive feeding practices while acknowledging a child’s appetitive traits. 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This proposal will build upon pre-pilot work to develop and pilot-test </w:t>
      </w:r>
      <w:r w:rsidR="006C42F1">
        <w:rPr>
          <w:rFonts w:ascii="Arial" w:hAnsi="Arial" w:cs="Arial"/>
          <w:b w:val="0"/>
          <w:sz w:val="22"/>
          <w:szCs w:val="22"/>
        </w:rPr>
        <w:t xml:space="preserve">the feasibility, acceptability and preliminary efficacy of 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a novel home-based </w:t>
      </w:r>
      <w:r w:rsidR="00231E00">
        <w:rPr>
          <w:rFonts w:ascii="Arial" w:eastAsia="Calibri" w:hAnsi="Arial" w:cs="Arial"/>
          <w:b w:val="0"/>
          <w:sz w:val="22"/>
          <w:szCs w:val="22"/>
        </w:rPr>
        <w:t>intervention</w:t>
      </w:r>
      <w:r w:rsidR="006C42F1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="00D317C1">
        <w:rPr>
          <w:rFonts w:ascii="Arial" w:eastAsia="Calibri" w:hAnsi="Arial" w:cs="Arial"/>
          <w:b w:val="0"/>
          <w:sz w:val="22"/>
          <w:szCs w:val="22"/>
        </w:rPr>
        <w:t xml:space="preserve">with </w:t>
      </w:r>
      <w:r w:rsidR="006C42F1">
        <w:rPr>
          <w:rFonts w:ascii="Arial" w:eastAsia="Calibri" w:hAnsi="Arial" w:cs="Arial"/>
          <w:b w:val="0"/>
          <w:sz w:val="22"/>
          <w:szCs w:val="22"/>
        </w:rPr>
        <w:t>low</w:t>
      </w:r>
      <w:r>
        <w:rPr>
          <w:rFonts w:ascii="Arial" w:eastAsia="Calibri" w:hAnsi="Arial" w:cs="Arial"/>
          <w:b w:val="0"/>
          <w:sz w:val="22"/>
          <w:szCs w:val="22"/>
        </w:rPr>
        <w:t>-</w:t>
      </w:r>
      <w:r w:rsidR="006C42F1">
        <w:rPr>
          <w:rFonts w:ascii="Arial" w:eastAsia="Calibri" w:hAnsi="Arial" w:cs="Arial"/>
          <w:b w:val="0"/>
          <w:sz w:val="22"/>
          <w:szCs w:val="22"/>
        </w:rPr>
        <w:t>income eth</w:t>
      </w:r>
      <w:r w:rsidR="00D317C1">
        <w:rPr>
          <w:rFonts w:ascii="Arial" w:eastAsia="Calibri" w:hAnsi="Arial" w:cs="Arial"/>
          <w:b w:val="0"/>
          <w:sz w:val="22"/>
          <w:szCs w:val="22"/>
        </w:rPr>
        <w:t>n</w:t>
      </w:r>
      <w:r w:rsidR="006C42F1">
        <w:rPr>
          <w:rFonts w:ascii="Arial" w:eastAsia="Calibri" w:hAnsi="Arial" w:cs="Arial"/>
          <w:b w:val="0"/>
          <w:sz w:val="22"/>
          <w:szCs w:val="22"/>
        </w:rPr>
        <w:t xml:space="preserve">ically diverse families of </w:t>
      </w:r>
      <w:r w:rsidR="00D317C1">
        <w:rPr>
          <w:rFonts w:ascii="Arial" w:eastAsia="Calibri" w:hAnsi="Arial" w:cs="Arial"/>
          <w:b w:val="0"/>
          <w:sz w:val="22"/>
          <w:szCs w:val="22"/>
        </w:rPr>
        <w:t xml:space="preserve">preschool </w:t>
      </w:r>
      <w:r w:rsidR="00CE1054">
        <w:rPr>
          <w:rFonts w:ascii="Arial" w:eastAsia="Calibri" w:hAnsi="Arial" w:cs="Arial"/>
          <w:b w:val="0"/>
          <w:sz w:val="22"/>
          <w:szCs w:val="22"/>
        </w:rPr>
        <w:t xml:space="preserve">children </w:t>
      </w:r>
      <w:r w:rsidR="006C42F1">
        <w:rPr>
          <w:rFonts w:ascii="Arial" w:eastAsia="Calibri" w:hAnsi="Arial" w:cs="Arial"/>
          <w:b w:val="0"/>
          <w:sz w:val="22"/>
          <w:szCs w:val="22"/>
        </w:rPr>
        <w:t xml:space="preserve">to inform a future fully powered </w:t>
      </w:r>
      <w:r w:rsidR="0012392F" w:rsidRPr="00A87D2A">
        <w:rPr>
          <w:rFonts w:ascii="Arial" w:eastAsia="Calibri" w:hAnsi="Arial" w:cs="Arial"/>
          <w:b w:val="0"/>
          <w:sz w:val="22"/>
          <w:szCs w:val="22"/>
        </w:rPr>
        <w:t>randomized</w:t>
      </w:r>
      <w:r w:rsidR="0012392F" w:rsidRPr="00A87D2A">
        <w:rPr>
          <w:rFonts w:ascii="Arial" w:hAnsi="Arial" w:cs="Arial"/>
          <w:b w:val="0"/>
          <w:sz w:val="22"/>
          <w:szCs w:val="22"/>
        </w:rPr>
        <w:t xml:space="preserve"> controlled trial</w:t>
      </w:r>
      <w:r w:rsidR="00231E00">
        <w:rPr>
          <w:rFonts w:ascii="Arial" w:eastAsia="Calibri" w:hAnsi="Arial" w:cs="Arial"/>
          <w:b w:val="0"/>
          <w:sz w:val="22"/>
          <w:szCs w:val="22"/>
        </w:rPr>
        <w:t xml:space="preserve">. </w:t>
      </w:r>
      <w:r>
        <w:rPr>
          <w:rFonts w:ascii="Arial" w:eastAsia="Calibri" w:hAnsi="Arial" w:cs="Arial"/>
          <w:b w:val="0"/>
          <w:sz w:val="22"/>
          <w:szCs w:val="22"/>
        </w:rPr>
        <w:t>T</w:t>
      </w:r>
      <w:r w:rsidRPr="00703725">
        <w:rPr>
          <w:rFonts w:ascii="Arial" w:eastAsia="Calibri" w:hAnsi="Arial" w:cs="Arial"/>
          <w:b w:val="0"/>
          <w:sz w:val="22"/>
          <w:szCs w:val="22"/>
        </w:rPr>
        <w:t xml:space="preserve">he proposed </w:t>
      </w:r>
      <w:r w:rsidR="00BE766C">
        <w:rPr>
          <w:rFonts w:ascii="Arial" w:eastAsia="Calibri" w:hAnsi="Arial" w:cs="Arial"/>
          <w:b w:val="0"/>
          <w:sz w:val="22"/>
          <w:szCs w:val="22"/>
        </w:rPr>
        <w:t xml:space="preserve">6-month </w:t>
      </w:r>
      <w:r w:rsidRPr="00703725">
        <w:rPr>
          <w:rFonts w:ascii="Arial" w:eastAsia="Calibri" w:hAnsi="Arial" w:cs="Arial"/>
          <w:b w:val="0"/>
          <w:sz w:val="22"/>
          <w:szCs w:val="22"/>
        </w:rPr>
        <w:t>intervention</w:t>
      </w:r>
      <w:r>
        <w:rPr>
          <w:rFonts w:ascii="Arial" w:eastAsia="Calibri" w:hAnsi="Arial" w:cs="Arial"/>
          <w:b w:val="0"/>
          <w:sz w:val="22"/>
          <w:szCs w:val="22"/>
        </w:rPr>
        <w:t>,</w:t>
      </w:r>
      <w:r w:rsidRPr="00B04115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Pr="00703725">
        <w:rPr>
          <w:rFonts w:ascii="Arial" w:eastAsia="Calibri" w:hAnsi="Arial" w:cs="Arial"/>
          <w:b w:val="0"/>
          <w:sz w:val="22"/>
          <w:szCs w:val="22"/>
        </w:rPr>
        <w:t xml:space="preserve">will include </w:t>
      </w:r>
      <w:r w:rsidR="000E72D8">
        <w:rPr>
          <w:rFonts w:ascii="Arial" w:eastAsia="Calibri" w:hAnsi="Arial" w:cs="Arial"/>
          <w:b w:val="0"/>
          <w:sz w:val="22"/>
          <w:szCs w:val="22"/>
        </w:rPr>
        <w:t>3</w:t>
      </w:r>
      <w:r w:rsidR="001E57A9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="000E72D8">
        <w:rPr>
          <w:rFonts w:ascii="Arial" w:eastAsia="Calibri" w:hAnsi="Arial" w:cs="Arial"/>
          <w:b w:val="0"/>
          <w:sz w:val="22"/>
          <w:szCs w:val="22"/>
        </w:rPr>
        <w:t xml:space="preserve">monthly </w:t>
      </w:r>
      <w:r w:rsidRPr="00703725">
        <w:rPr>
          <w:rFonts w:ascii="Arial" w:hAnsi="Arial" w:cs="Arial"/>
          <w:b w:val="0"/>
          <w:sz w:val="22"/>
          <w:szCs w:val="22"/>
        </w:rPr>
        <w:t xml:space="preserve">home visits by a community health worker (CHW) </w:t>
      </w:r>
      <w:r>
        <w:rPr>
          <w:rFonts w:ascii="Arial" w:hAnsi="Arial" w:cs="Arial"/>
          <w:b w:val="0"/>
          <w:sz w:val="22"/>
          <w:szCs w:val="22"/>
        </w:rPr>
        <w:t>trained in motivational interviewing</w:t>
      </w:r>
      <w:r w:rsidR="001E57A9">
        <w:rPr>
          <w:rFonts w:ascii="Arial" w:hAnsi="Arial" w:cs="Arial"/>
          <w:b w:val="0"/>
          <w:sz w:val="22"/>
          <w:szCs w:val="22"/>
        </w:rPr>
        <w:t>, that include in-home cooking demos</w:t>
      </w:r>
      <w:r w:rsidR="00BE766C">
        <w:rPr>
          <w:rFonts w:ascii="Arial" w:hAnsi="Arial" w:cs="Arial"/>
          <w:b w:val="0"/>
          <w:sz w:val="22"/>
          <w:szCs w:val="22"/>
        </w:rPr>
        <w:t>. In between visits, parents will receive</w:t>
      </w:r>
      <w:r w:rsidR="000E72D8">
        <w:rPr>
          <w:rFonts w:ascii="Arial" w:hAnsi="Arial" w:cs="Arial"/>
          <w:b w:val="0"/>
          <w:sz w:val="22"/>
          <w:szCs w:val="22"/>
        </w:rPr>
        <w:t xml:space="preserve"> </w:t>
      </w:r>
      <w:r w:rsidR="00BE766C">
        <w:rPr>
          <w:rFonts w:ascii="Arial" w:hAnsi="Arial" w:cs="Arial"/>
          <w:b w:val="0"/>
          <w:sz w:val="22"/>
          <w:szCs w:val="22"/>
        </w:rPr>
        <w:t xml:space="preserve">tailored </w:t>
      </w:r>
      <w:r w:rsidR="000E72D8">
        <w:rPr>
          <w:rFonts w:ascii="Arial" w:hAnsi="Arial" w:cs="Arial"/>
          <w:b w:val="0"/>
          <w:sz w:val="22"/>
          <w:szCs w:val="22"/>
        </w:rPr>
        <w:t>text-messages 2x/</w:t>
      </w:r>
      <w:r w:rsidR="001E57A9">
        <w:rPr>
          <w:rFonts w:ascii="Arial" w:hAnsi="Arial" w:cs="Arial"/>
          <w:b w:val="0"/>
          <w:sz w:val="22"/>
          <w:szCs w:val="22"/>
        </w:rPr>
        <w:t>wk.</w:t>
      </w:r>
      <w:r w:rsidR="000E72D8">
        <w:rPr>
          <w:rFonts w:ascii="Arial" w:hAnsi="Arial" w:cs="Arial"/>
          <w:b w:val="0"/>
          <w:sz w:val="22"/>
          <w:szCs w:val="22"/>
        </w:rPr>
        <w:t xml:space="preserve"> and monthly mailed </w:t>
      </w:r>
      <w:r w:rsidR="00BE766C">
        <w:rPr>
          <w:rFonts w:ascii="Arial" w:hAnsi="Arial" w:cs="Arial"/>
          <w:b w:val="0"/>
          <w:sz w:val="22"/>
          <w:szCs w:val="22"/>
        </w:rPr>
        <w:t xml:space="preserve">tailored </w:t>
      </w:r>
      <w:r w:rsidR="000E72D8">
        <w:rPr>
          <w:rFonts w:ascii="Arial" w:hAnsi="Arial" w:cs="Arial"/>
          <w:b w:val="0"/>
          <w:sz w:val="22"/>
          <w:szCs w:val="22"/>
        </w:rPr>
        <w:t>materials</w:t>
      </w:r>
      <w:r w:rsidR="00BE766C">
        <w:rPr>
          <w:rFonts w:ascii="Arial" w:hAnsi="Arial" w:cs="Arial"/>
          <w:b w:val="0"/>
          <w:sz w:val="22"/>
          <w:szCs w:val="22"/>
        </w:rPr>
        <w:t xml:space="preserve">. </w:t>
      </w:r>
      <w:r w:rsidR="000E72D8">
        <w:rPr>
          <w:rFonts w:ascii="Arial" w:hAnsi="Arial" w:cs="Arial"/>
          <w:b w:val="0"/>
          <w:sz w:val="22"/>
          <w:szCs w:val="22"/>
        </w:rPr>
        <w:t xml:space="preserve"> </w:t>
      </w:r>
      <w:r w:rsidR="00BE766C">
        <w:rPr>
          <w:rFonts w:ascii="Arial" w:hAnsi="Arial" w:cs="Arial"/>
          <w:b w:val="0"/>
          <w:sz w:val="22"/>
          <w:szCs w:val="22"/>
        </w:rPr>
        <w:t xml:space="preserve">During the last 3 months </w:t>
      </w:r>
      <w:r w:rsidR="000E72D8">
        <w:rPr>
          <w:rFonts w:ascii="Arial" w:hAnsi="Arial" w:cs="Arial"/>
          <w:b w:val="0"/>
          <w:sz w:val="22"/>
          <w:szCs w:val="22"/>
        </w:rPr>
        <w:t xml:space="preserve">CHW phone calls </w:t>
      </w:r>
      <w:r w:rsidR="00F20DC5">
        <w:rPr>
          <w:rFonts w:ascii="Arial" w:hAnsi="Arial" w:cs="Arial"/>
          <w:b w:val="0"/>
          <w:sz w:val="22"/>
          <w:szCs w:val="22"/>
        </w:rPr>
        <w:t xml:space="preserve">will replace the home visits. </w:t>
      </w:r>
      <w:r w:rsidRPr="00703725">
        <w:rPr>
          <w:rFonts w:ascii="Arial" w:hAnsi="Arial" w:cs="Arial"/>
          <w:b w:val="0"/>
          <w:sz w:val="22"/>
          <w:szCs w:val="22"/>
        </w:rPr>
        <w:t xml:space="preserve">The intervention will be tailored for individual families </w:t>
      </w:r>
      <w:r w:rsidRPr="00703725">
        <w:rPr>
          <w:rFonts w:ascii="Arial" w:eastAsia="Calibri" w:hAnsi="Arial" w:cs="Arial"/>
          <w:b w:val="0"/>
          <w:sz w:val="22"/>
          <w:szCs w:val="22"/>
        </w:rPr>
        <w:t>based on the</w:t>
      </w:r>
      <w:r w:rsidR="000E72D8">
        <w:rPr>
          <w:rFonts w:ascii="Arial" w:hAnsi="Arial" w:cs="Arial"/>
          <w:b w:val="0"/>
          <w:sz w:val="22"/>
          <w:szCs w:val="22"/>
        </w:rPr>
        <w:t xml:space="preserve"> child’s appetitive traits. </w:t>
      </w:r>
      <w:r w:rsidR="001E57A9">
        <w:rPr>
          <w:rFonts w:ascii="Arial" w:hAnsi="Arial" w:cs="Arial"/>
          <w:b w:val="0"/>
          <w:sz w:val="22"/>
          <w:szCs w:val="22"/>
        </w:rPr>
        <w:t>T</w:t>
      </w:r>
      <w:r w:rsidR="000D008F">
        <w:rPr>
          <w:rFonts w:ascii="Arial" w:hAnsi="Arial" w:cs="Arial"/>
          <w:b w:val="0"/>
          <w:sz w:val="22"/>
          <w:szCs w:val="22"/>
        </w:rPr>
        <w:t>he</w:t>
      </w:r>
      <w:r w:rsidR="00195AEE" w:rsidRPr="00A87D2A">
        <w:rPr>
          <w:rFonts w:ascii="Arial" w:hAnsi="Arial" w:cs="Arial"/>
          <w:b w:val="0"/>
          <w:sz w:val="22"/>
          <w:szCs w:val="22"/>
        </w:rPr>
        <w:t xml:space="preserve"> aims 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>are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>as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>follows</w:t>
      </w:r>
      <w:r w:rsidR="006E0147" w:rsidRPr="00A87D2A">
        <w:rPr>
          <w:rFonts w:ascii="Arial" w:hAnsi="Arial" w:cs="Arial"/>
          <w:b w:val="0"/>
          <w:sz w:val="22"/>
          <w:szCs w:val="22"/>
        </w:rPr>
        <w:t>:</w:t>
      </w:r>
      <w:r w:rsidR="00195AEE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D317C1" w:rsidRPr="00CE1054">
        <w:rPr>
          <w:rFonts w:ascii="Arial" w:hAnsi="Arial" w:cs="Arial"/>
          <w:sz w:val="22"/>
          <w:szCs w:val="22"/>
        </w:rPr>
        <w:t>Aim 1.</w:t>
      </w:r>
      <w:r w:rsidR="00D317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0147" w:rsidRPr="00A87D2A">
        <w:rPr>
          <w:rFonts w:ascii="Arial" w:eastAsia="Arial" w:hAnsi="Arial" w:cs="Arial"/>
          <w:b w:val="0"/>
          <w:spacing w:val="1"/>
          <w:sz w:val="22"/>
          <w:szCs w:val="22"/>
        </w:rPr>
        <w:t>T</w:t>
      </w:r>
      <w:r w:rsidR="006E0147" w:rsidRPr="00A87D2A">
        <w:rPr>
          <w:rFonts w:ascii="Arial" w:eastAsia="Arial" w:hAnsi="Arial" w:cs="Arial"/>
          <w:b w:val="0"/>
          <w:sz w:val="22"/>
          <w:szCs w:val="22"/>
        </w:rPr>
        <w:t>o condu</w:t>
      </w:r>
      <w:r w:rsidR="006E0147" w:rsidRPr="00A87D2A">
        <w:rPr>
          <w:rFonts w:ascii="Arial" w:eastAsia="Arial" w:hAnsi="Arial" w:cs="Arial"/>
          <w:b w:val="0"/>
          <w:spacing w:val="-2"/>
          <w:sz w:val="22"/>
          <w:szCs w:val="22"/>
        </w:rPr>
        <w:t>ct</w:t>
      </w:r>
      <w:r w:rsidR="006E0147" w:rsidRPr="00A87D2A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eastAsia="Arial" w:hAnsi="Arial" w:cs="Arial"/>
          <w:b w:val="0"/>
          <w:spacing w:val="1"/>
          <w:sz w:val="22"/>
          <w:szCs w:val="22"/>
        </w:rPr>
        <w:t>focus groups</w:t>
      </w:r>
      <w:r w:rsidR="006E0147" w:rsidRPr="00A87D2A">
        <w:rPr>
          <w:rFonts w:ascii="Arial" w:eastAsia="Arial" w:hAnsi="Arial" w:cs="Arial"/>
          <w:b w:val="0"/>
          <w:spacing w:val="-2"/>
          <w:sz w:val="22"/>
          <w:szCs w:val="22"/>
        </w:rPr>
        <w:t xml:space="preserve"> </w:t>
      </w:r>
      <w:r w:rsidR="006E0147" w:rsidRPr="00A87D2A">
        <w:rPr>
          <w:rFonts w:ascii="Arial" w:eastAsia="Arial" w:hAnsi="Arial" w:cs="Arial"/>
          <w:b w:val="0"/>
          <w:spacing w:val="-4"/>
          <w:sz w:val="22"/>
          <w:szCs w:val="22"/>
        </w:rPr>
        <w:t>w</w:t>
      </w:r>
      <w:r w:rsidR="006E0147" w:rsidRPr="00A87D2A">
        <w:rPr>
          <w:rFonts w:ascii="Arial" w:eastAsia="Arial" w:hAnsi="Arial" w:cs="Arial"/>
          <w:b w:val="0"/>
          <w:spacing w:val="-1"/>
          <w:sz w:val="22"/>
          <w:szCs w:val="22"/>
        </w:rPr>
        <w:t>i</w:t>
      </w:r>
      <w:r w:rsidR="006E0147" w:rsidRPr="00A87D2A">
        <w:rPr>
          <w:rFonts w:ascii="Arial" w:eastAsia="Arial" w:hAnsi="Arial" w:cs="Arial"/>
          <w:b w:val="0"/>
          <w:spacing w:val="1"/>
          <w:sz w:val="22"/>
          <w:szCs w:val="22"/>
        </w:rPr>
        <w:t>t</w:t>
      </w:r>
      <w:r w:rsidR="006E0147" w:rsidRPr="00A87D2A">
        <w:rPr>
          <w:rFonts w:ascii="Arial" w:eastAsia="Arial" w:hAnsi="Arial" w:cs="Arial"/>
          <w:b w:val="0"/>
          <w:sz w:val="22"/>
          <w:szCs w:val="22"/>
        </w:rPr>
        <w:t>h</w:t>
      </w:r>
      <w:r w:rsidR="006E0147" w:rsidRPr="00A87D2A">
        <w:rPr>
          <w:rFonts w:ascii="Arial" w:eastAsia="Arial" w:hAnsi="Arial" w:cs="Arial"/>
          <w:b w:val="0"/>
          <w:spacing w:val="1"/>
          <w:sz w:val="22"/>
          <w:szCs w:val="22"/>
        </w:rPr>
        <w:t xml:space="preserve"> 40 </w:t>
      </w:r>
      <w:r w:rsidR="006E0147" w:rsidRPr="00A87D2A">
        <w:rPr>
          <w:rFonts w:ascii="Arial" w:eastAsia="Arial" w:hAnsi="Arial" w:cs="Arial"/>
          <w:b w:val="0"/>
          <w:sz w:val="22"/>
          <w:szCs w:val="22"/>
        </w:rPr>
        <w:t>ethnically diverse parent</w:t>
      </w:r>
      <w:r w:rsidR="00535D2B">
        <w:rPr>
          <w:rFonts w:ascii="Arial" w:eastAsia="Arial" w:hAnsi="Arial" w:cs="Arial"/>
          <w:b w:val="0"/>
          <w:sz w:val="22"/>
          <w:szCs w:val="22"/>
        </w:rPr>
        <w:t xml:space="preserve">s of preschoolers </w:t>
      </w:r>
      <w:r w:rsidR="006E0147" w:rsidRPr="00A87D2A">
        <w:rPr>
          <w:rFonts w:ascii="Arial" w:eastAsia="Arial" w:hAnsi="Arial" w:cs="Arial"/>
          <w:b w:val="0"/>
          <w:sz w:val="22"/>
          <w:szCs w:val="22"/>
        </w:rPr>
        <w:t xml:space="preserve">to inform the development of </w:t>
      </w:r>
      <w:r w:rsidR="00BE766C">
        <w:rPr>
          <w:rFonts w:ascii="Arial" w:eastAsia="Arial" w:hAnsi="Arial" w:cs="Arial"/>
          <w:b w:val="0"/>
          <w:sz w:val="22"/>
          <w:szCs w:val="22"/>
        </w:rPr>
        <w:t>and adaptation of the intervention components</w:t>
      </w:r>
      <w:r w:rsidR="00D317C1">
        <w:rPr>
          <w:rFonts w:ascii="Arial" w:eastAsia="Arial" w:hAnsi="Arial" w:cs="Arial"/>
          <w:b w:val="0"/>
          <w:spacing w:val="1"/>
          <w:sz w:val="22"/>
          <w:szCs w:val="22"/>
        </w:rPr>
        <w:t xml:space="preserve">; </w:t>
      </w:r>
      <w:r w:rsidR="00D317C1" w:rsidRPr="00CE1054">
        <w:rPr>
          <w:rFonts w:ascii="Arial" w:eastAsia="Arial" w:hAnsi="Arial" w:cs="Arial"/>
          <w:spacing w:val="1"/>
          <w:sz w:val="22"/>
          <w:szCs w:val="22"/>
        </w:rPr>
        <w:t>Aim 2.</w:t>
      </w:r>
      <w:proofErr w:type="gramEnd"/>
      <w:r w:rsidR="00D317C1">
        <w:rPr>
          <w:rFonts w:ascii="Arial" w:eastAsia="Arial" w:hAnsi="Arial" w:cs="Arial"/>
          <w:b w:val="0"/>
          <w:spacing w:val="1"/>
          <w:sz w:val="22"/>
          <w:szCs w:val="22"/>
        </w:rPr>
        <w:t xml:space="preserve"> To </w:t>
      </w:r>
      <w:r w:rsidR="006E0147" w:rsidRPr="00A87D2A">
        <w:rPr>
          <w:rFonts w:ascii="Arial" w:eastAsia="Arial" w:hAnsi="Arial" w:cs="Arial"/>
          <w:b w:val="0"/>
          <w:spacing w:val="-2"/>
          <w:sz w:val="22"/>
          <w:szCs w:val="22"/>
        </w:rPr>
        <w:t xml:space="preserve">conduct 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a pilot </w:t>
      </w:r>
      <w:r w:rsidR="0012392F">
        <w:rPr>
          <w:rFonts w:ascii="Arial" w:eastAsia="Calibri" w:hAnsi="Arial" w:cs="Arial"/>
          <w:b w:val="0"/>
          <w:sz w:val="22"/>
          <w:szCs w:val="22"/>
        </w:rPr>
        <w:t>RCT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>with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BE766C">
        <w:rPr>
          <w:rFonts w:ascii="Arial" w:hAnsi="Arial" w:cs="Arial"/>
          <w:b w:val="0"/>
          <w:sz w:val="22"/>
          <w:szCs w:val="22"/>
        </w:rPr>
        <w:t>6</w:t>
      </w:r>
      <w:r w:rsidR="006E0147" w:rsidRPr="00A87D2A">
        <w:rPr>
          <w:rFonts w:ascii="Arial" w:hAnsi="Arial" w:cs="Arial"/>
          <w:b w:val="0"/>
          <w:sz w:val="22"/>
          <w:szCs w:val="22"/>
        </w:rPr>
        <w:t>0 parent-child pairs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hAnsi="Arial" w:cs="Arial"/>
          <w:b w:val="0"/>
          <w:sz w:val="22"/>
          <w:szCs w:val="22"/>
        </w:rPr>
        <w:t>(</w:t>
      </w:r>
      <w:r w:rsidR="00BE766C">
        <w:rPr>
          <w:rFonts w:ascii="Arial" w:hAnsi="Arial" w:cs="Arial"/>
          <w:b w:val="0"/>
          <w:sz w:val="22"/>
          <w:szCs w:val="22"/>
        </w:rPr>
        <w:t>30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>intervention</w:t>
      </w:r>
      <w:r w:rsidR="006E0147" w:rsidRPr="00A87D2A">
        <w:rPr>
          <w:rFonts w:ascii="Arial" w:hAnsi="Arial" w:cs="Arial"/>
          <w:b w:val="0"/>
          <w:sz w:val="22"/>
          <w:szCs w:val="22"/>
        </w:rPr>
        <w:t>/</w:t>
      </w:r>
      <w:r w:rsidR="00BE766C">
        <w:rPr>
          <w:rFonts w:ascii="Arial" w:hAnsi="Arial" w:cs="Arial"/>
          <w:b w:val="0"/>
          <w:sz w:val="22"/>
          <w:szCs w:val="22"/>
        </w:rPr>
        <w:t>30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6E0147" w:rsidRPr="00A87D2A">
        <w:rPr>
          <w:rFonts w:ascii="Arial" w:eastAsia="Calibri" w:hAnsi="Arial" w:cs="Arial"/>
          <w:b w:val="0"/>
          <w:sz w:val="22"/>
          <w:szCs w:val="22"/>
        </w:rPr>
        <w:t>control</w:t>
      </w:r>
      <w:r w:rsidR="006E0147" w:rsidRPr="00A87D2A">
        <w:rPr>
          <w:rFonts w:ascii="Arial" w:hAnsi="Arial" w:cs="Arial"/>
          <w:b w:val="0"/>
          <w:sz w:val="22"/>
          <w:szCs w:val="22"/>
        </w:rPr>
        <w:t xml:space="preserve">) </w:t>
      </w:r>
      <w:r w:rsidR="006E0147" w:rsidRPr="00A87D2A">
        <w:rPr>
          <w:rFonts w:ascii="Arial" w:eastAsia="Arial" w:hAnsi="Arial" w:cs="Arial"/>
          <w:b w:val="0"/>
          <w:spacing w:val="2"/>
          <w:sz w:val="22"/>
          <w:szCs w:val="22"/>
        </w:rPr>
        <w:t>to</w:t>
      </w:r>
      <w:r w:rsidR="00195AEE" w:rsidRPr="00A87D2A">
        <w:rPr>
          <w:rFonts w:ascii="Arial" w:eastAsia="Arial" w:hAnsi="Arial" w:cs="Arial"/>
          <w:b w:val="0"/>
          <w:spacing w:val="2"/>
          <w:sz w:val="22"/>
          <w:szCs w:val="22"/>
        </w:rPr>
        <w:t xml:space="preserve"> 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determine t</w:t>
      </w:r>
      <w:r w:rsidR="00195AEE" w:rsidRPr="00A87D2A">
        <w:rPr>
          <w:rFonts w:ascii="Arial" w:eastAsia="Arial" w:hAnsi="Arial" w:cs="Arial"/>
          <w:b w:val="0"/>
          <w:spacing w:val="-2"/>
          <w:sz w:val="22"/>
          <w:szCs w:val="22"/>
        </w:rPr>
        <w:t xml:space="preserve">he </w:t>
      </w:r>
      <w:r w:rsidR="00195AEE" w:rsidRPr="00A87D2A">
        <w:rPr>
          <w:rFonts w:ascii="Arial" w:eastAsia="Arial" w:hAnsi="Arial" w:cs="Arial"/>
          <w:b w:val="0"/>
          <w:spacing w:val="3"/>
          <w:sz w:val="22"/>
          <w:szCs w:val="22"/>
        </w:rPr>
        <w:t>f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eas</w:t>
      </w:r>
      <w:r w:rsidR="00195AEE" w:rsidRPr="00A87D2A">
        <w:rPr>
          <w:rFonts w:ascii="Arial" w:eastAsia="Arial" w:hAnsi="Arial" w:cs="Arial"/>
          <w:b w:val="0"/>
          <w:spacing w:val="-1"/>
          <w:sz w:val="22"/>
          <w:szCs w:val="22"/>
        </w:rPr>
        <w:t>i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b</w:t>
      </w:r>
      <w:r w:rsidR="00195AEE" w:rsidRPr="00A87D2A">
        <w:rPr>
          <w:rFonts w:ascii="Arial" w:eastAsia="Arial" w:hAnsi="Arial" w:cs="Arial"/>
          <w:b w:val="0"/>
          <w:spacing w:val="-1"/>
          <w:sz w:val="22"/>
          <w:szCs w:val="22"/>
        </w:rPr>
        <w:t>ili</w:t>
      </w:r>
      <w:r w:rsidR="00195AEE" w:rsidRPr="00A87D2A">
        <w:rPr>
          <w:rFonts w:ascii="Arial" w:eastAsia="Arial" w:hAnsi="Arial" w:cs="Arial"/>
          <w:b w:val="0"/>
          <w:spacing w:val="1"/>
          <w:sz w:val="22"/>
          <w:szCs w:val="22"/>
        </w:rPr>
        <w:t>t</w:t>
      </w:r>
      <w:r w:rsidR="00195AEE" w:rsidRPr="00A87D2A">
        <w:rPr>
          <w:rFonts w:ascii="Arial" w:eastAsia="Arial" w:hAnsi="Arial" w:cs="Arial"/>
          <w:b w:val="0"/>
          <w:spacing w:val="-2"/>
          <w:sz w:val="22"/>
          <w:szCs w:val="22"/>
        </w:rPr>
        <w:t>y</w:t>
      </w:r>
      <w:r w:rsidR="00195AEE" w:rsidRPr="00A87D2A">
        <w:rPr>
          <w:rFonts w:ascii="Arial" w:eastAsia="Arial" w:hAnsi="Arial" w:cs="Arial"/>
          <w:b w:val="0"/>
          <w:spacing w:val="2"/>
          <w:sz w:val="22"/>
          <w:szCs w:val="22"/>
        </w:rPr>
        <w:t xml:space="preserve"> and 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accep</w:t>
      </w:r>
      <w:r w:rsidR="00195AEE" w:rsidRPr="00A87D2A">
        <w:rPr>
          <w:rFonts w:ascii="Arial" w:eastAsia="Arial" w:hAnsi="Arial" w:cs="Arial"/>
          <w:b w:val="0"/>
          <w:spacing w:val="1"/>
          <w:sz w:val="22"/>
          <w:szCs w:val="22"/>
        </w:rPr>
        <w:t>t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ab</w:t>
      </w:r>
      <w:r w:rsidR="00195AEE" w:rsidRPr="00A87D2A">
        <w:rPr>
          <w:rFonts w:ascii="Arial" w:eastAsia="Arial" w:hAnsi="Arial" w:cs="Arial"/>
          <w:b w:val="0"/>
          <w:spacing w:val="-1"/>
          <w:sz w:val="22"/>
          <w:szCs w:val="22"/>
        </w:rPr>
        <w:t>ili</w:t>
      </w:r>
      <w:r w:rsidR="00195AEE" w:rsidRPr="00A87D2A">
        <w:rPr>
          <w:rFonts w:ascii="Arial" w:eastAsia="Arial" w:hAnsi="Arial" w:cs="Arial"/>
          <w:b w:val="0"/>
          <w:spacing w:val="1"/>
          <w:sz w:val="22"/>
          <w:szCs w:val="22"/>
        </w:rPr>
        <w:t>t</w:t>
      </w:r>
      <w:r w:rsidR="00195AEE" w:rsidRPr="00A87D2A">
        <w:rPr>
          <w:rFonts w:ascii="Arial" w:eastAsia="Arial" w:hAnsi="Arial" w:cs="Arial"/>
          <w:b w:val="0"/>
          <w:spacing w:val="-2"/>
          <w:sz w:val="22"/>
          <w:szCs w:val="22"/>
        </w:rPr>
        <w:t>y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 xml:space="preserve"> of the enhanced intervention and determine </w:t>
      </w:r>
      <w:r w:rsidR="00195AEE" w:rsidRPr="00A87D2A">
        <w:rPr>
          <w:rFonts w:ascii="Arial" w:eastAsia="Arial" w:hAnsi="Arial" w:cs="Arial"/>
          <w:b w:val="0"/>
          <w:spacing w:val="-1"/>
          <w:sz w:val="22"/>
          <w:szCs w:val="22"/>
        </w:rPr>
        <w:t xml:space="preserve">the preliminary </w:t>
      </w:r>
      <w:r w:rsidR="00195AEE" w:rsidRPr="00A87D2A">
        <w:rPr>
          <w:rFonts w:ascii="Arial" w:eastAsia="Arial" w:hAnsi="Arial" w:cs="Arial"/>
          <w:b w:val="0"/>
          <w:spacing w:val="-3"/>
          <w:sz w:val="22"/>
          <w:szCs w:val="22"/>
        </w:rPr>
        <w:t>e</w:t>
      </w:r>
      <w:r w:rsidR="00195AEE" w:rsidRPr="00A87D2A">
        <w:rPr>
          <w:rFonts w:ascii="Arial" w:eastAsia="Arial" w:hAnsi="Arial" w:cs="Arial"/>
          <w:b w:val="0"/>
          <w:spacing w:val="1"/>
          <w:sz w:val="22"/>
          <w:szCs w:val="22"/>
        </w:rPr>
        <w:t>ff</w:t>
      </w:r>
      <w:r w:rsidR="00195AEE" w:rsidRPr="00A87D2A">
        <w:rPr>
          <w:rFonts w:ascii="Arial" w:eastAsia="Arial" w:hAnsi="Arial" w:cs="Arial"/>
          <w:b w:val="0"/>
          <w:spacing w:val="-1"/>
          <w:sz w:val="22"/>
          <w:szCs w:val="22"/>
        </w:rPr>
        <w:t>i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cacy</w:t>
      </w:r>
      <w:r w:rsidR="00195AEE" w:rsidRPr="00A87D2A">
        <w:rPr>
          <w:rFonts w:ascii="Arial" w:eastAsia="Arial" w:hAnsi="Arial" w:cs="Arial"/>
          <w:b w:val="0"/>
          <w:spacing w:val="-4"/>
          <w:sz w:val="22"/>
          <w:szCs w:val="22"/>
        </w:rPr>
        <w:t xml:space="preserve"> </w:t>
      </w:r>
      <w:r w:rsidR="00265024">
        <w:rPr>
          <w:rFonts w:ascii="Arial" w:eastAsia="Arial" w:hAnsi="Arial" w:cs="Arial"/>
          <w:b w:val="0"/>
          <w:sz w:val="22"/>
          <w:szCs w:val="22"/>
        </w:rPr>
        <w:t>on child diet quality, feeding practices and availability of healthy foods in the home</w:t>
      </w:r>
      <w:r w:rsidR="00195AEE" w:rsidRPr="00A87D2A">
        <w:rPr>
          <w:rFonts w:ascii="Arial" w:eastAsia="Arial" w:hAnsi="Arial" w:cs="Arial"/>
          <w:b w:val="0"/>
          <w:sz w:val="22"/>
          <w:szCs w:val="22"/>
        </w:rPr>
        <w:t>.</w:t>
      </w:r>
      <w:r w:rsidR="00195AEE" w:rsidRPr="00A87D2A">
        <w:rPr>
          <w:rFonts w:ascii="Arial" w:eastAsia="Arial" w:hAnsi="Arial" w:cs="Arial"/>
          <w:b w:val="0"/>
          <w:spacing w:val="1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The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proposed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research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will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lay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the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groundwork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for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a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larger</w:t>
      </w:r>
      <w:r w:rsidR="0012392F">
        <w:rPr>
          <w:rFonts w:ascii="Arial" w:eastAsia="Calibri" w:hAnsi="Arial" w:cs="Arial"/>
          <w:b w:val="0"/>
          <w:sz w:val="22"/>
          <w:szCs w:val="22"/>
        </w:rPr>
        <w:t xml:space="preserve"> RCT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to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educate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,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support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,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motivate,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and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empower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low</w:t>
      </w:r>
      <w:r w:rsidR="00A87D2A" w:rsidRPr="00A87D2A">
        <w:rPr>
          <w:rFonts w:ascii="Arial" w:hAnsi="Arial" w:cs="Arial"/>
          <w:b w:val="0"/>
          <w:sz w:val="22"/>
          <w:szCs w:val="22"/>
        </w:rPr>
        <w:t>-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income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parents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to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prepare healthy meals and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use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healthy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feeding</w:t>
      </w:r>
      <w:r w:rsidR="00A87D2A" w:rsidRPr="00A87D2A">
        <w:rPr>
          <w:rFonts w:ascii="Arial" w:hAnsi="Arial" w:cs="Arial"/>
          <w:b w:val="0"/>
          <w:sz w:val="22"/>
          <w:szCs w:val="22"/>
        </w:rPr>
        <w:t xml:space="preserve"> </w:t>
      </w:r>
      <w:r w:rsidR="00A87D2A" w:rsidRPr="00A87D2A">
        <w:rPr>
          <w:rFonts w:ascii="Arial" w:eastAsia="Calibri" w:hAnsi="Arial" w:cs="Arial"/>
          <w:b w:val="0"/>
          <w:sz w:val="22"/>
          <w:szCs w:val="22"/>
        </w:rPr>
        <w:t>practices</w:t>
      </w:r>
      <w:r w:rsidR="00D317C1">
        <w:rPr>
          <w:rFonts w:ascii="Arial" w:hAnsi="Arial" w:cs="Arial"/>
          <w:b w:val="0"/>
          <w:sz w:val="22"/>
          <w:szCs w:val="22"/>
        </w:rPr>
        <w:t>, which will improve children’s diets and ultimately their health.</w:t>
      </w:r>
    </w:p>
    <w:p w14:paraId="76489091" w14:textId="77777777" w:rsidR="00195AEE" w:rsidRPr="00A87D2A" w:rsidRDefault="00195AEE" w:rsidP="00195AEE">
      <w:pPr>
        <w:pStyle w:val="Heading1"/>
        <w:shd w:val="clear" w:color="auto" w:fill="FFFFFF"/>
        <w:spacing w:before="0" w:beforeAutospacing="0" w:after="0" w:afterAutospacing="0"/>
        <w:ind w:firstLine="720"/>
        <w:contextualSpacing/>
        <w:rPr>
          <w:rFonts w:ascii="Arial" w:hAnsi="Arial" w:cs="Arial"/>
          <w:b w:val="0"/>
          <w:sz w:val="22"/>
          <w:szCs w:val="22"/>
        </w:rPr>
      </w:pPr>
    </w:p>
    <w:p w14:paraId="532CCADB" w14:textId="77777777" w:rsidR="006E0147" w:rsidRPr="00A87D2A" w:rsidRDefault="006E0147">
      <w:pPr>
        <w:rPr>
          <w:rFonts w:ascii="Arial" w:hAnsi="Arial" w:cs="Arial"/>
          <w:sz w:val="22"/>
          <w:szCs w:val="22"/>
        </w:rPr>
      </w:pPr>
    </w:p>
    <w:sectPr w:rsidR="006E0147" w:rsidRPr="00A87D2A" w:rsidSect="00605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Japanese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4B"/>
    <w:rsid w:val="00006752"/>
    <w:rsid w:val="000448CA"/>
    <w:rsid w:val="00064A00"/>
    <w:rsid w:val="000D008F"/>
    <w:rsid w:val="000D66D0"/>
    <w:rsid w:val="000E30BE"/>
    <w:rsid w:val="000E4B4B"/>
    <w:rsid w:val="000E72D8"/>
    <w:rsid w:val="00120D1B"/>
    <w:rsid w:val="0012392F"/>
    <w:rsid w:val="00142A73"/>
    <w:rsid w:val="00173EF4"/>
    <w:rsid w:val="00180848"/>
    <w:rsid w:val="00181A02"/>
    <w:rsid w:val="00195AEE"/>
    <w:rsid w:val="001C02A1"/>
    <w:rsid w:val="001C5475"/>
    <w:rsid w:val="001D0891"/>
    <w:rsid w:val="001E4904"/>
    <w:rsid w:val="001E57A9"/>
    <w:rsid w:val="001F5290"/>
    <w:rsid w:val="00220408"/>
    <w:rsid w:val="00231E00"/>
    <w:rsid w:val="00265024"/>
    <w:rsid w:val="00287224"/>
    <w:rsid w:val="00290711"/>
    <w:rsid w:val="00312C47"/>
    <w:rsid w:val="003628F9"/>
    <w:rsid w:val="00393DE2"/>
    <w:rsid w:val="003B72D6"/>
    <w:rsid w:val="003D11E8"/>
    <w:rsid w:val="003D6E96"/>
    <w:rsid w:val="00406FAA"/>
    <w:rsid w:val="00455BB9"/>
    <w:rsid w:val="004830A6"/>
    <w:rsid w:val="00484562"/>
    <w:rsid w:val="004923ED"/>
    <w:rsid w:val="00535D2B"/>
    <w:rsid w:val="005606E2"/>
    <w:rsid w:val="005B0894"/>
    <w:rsid w:val="005B3788"/>
    <w:rsid w:val="005D3030"/>
    <w:rsid w:val="00605BF2"/>
    <w:rsid w:val="006448AB"/>
    <w:rsid w:val="00677465"/>
    <w:rsid w:val="006C42F1"/>
    <w:rsid w:val="006E0147"/>
    <w:rsid w:val="006F1FBC"/>
    <w:rsid w:val="007030F7"/>
    <w:rsid w:val="00731F2E"/>
    <w:rsid w:val="00752E2F"/>
    <w:rsid w:val="0078352B"/>
    <w:rsid w:val="007D159E"/>
    <w:rsid w:val="00805611"/>
    <w:rsid w:val="0081091F"/>
    <w:rsid w:val="00825242"/>
    <w:rsid w:val="008474F6"/>
    <w:rsid w:val="00863A17"/>
    <w:rsid w:val="00886E64"/>
    <w:rsid w:val="00904DD8"/>
    <w:rsid w:val="00923E5B"/>
    <w:rsid w:val="00933D41"/>
    <w:rsid w:val="009E269F"/>
    <w:rsid w:val="009F31C4"/>
    <w:rsid w:val="00A3412B"/>
    <w:rsid w:val="00A87D2A"/>
    <w:rsid w:val="00AF4021"/>
    <w:rsid w:val="00B010D7"/>
    <w:rsid w:val="00B011AF"/>
    <w:rsid w:val="00B04115"/>
    <w:rsid w:val="00B249A1"/>
    <w:rsid w:val="00B462F8"/>
    <w:rsid w:val="00B601E1"/>
    <w:rsid w:val="00BE16C7"/>
    <w:rsid w:val="00BE766C"/>
    <w:rsid w:val="00BF693C"/>
    <w:rsid w:val="00C22181"/>
    <w:rsid w:val="00C23EF5"/>
    <w:rsid w:val="00C83831"/>
    <w:rsid w:val="00C95841"/>
    <w:rsid w:val="00C9585D"/>
    <w:rsid w:val="00CB199A"/>
    <w:rsid w:val="00CE1054"/>
    <w:rsid w:val="00CE3AA6"/>
    <w:rsid w:val="00CF41E8"/>
    <w:rsid w:val="00D317C1"/>
    <w:rsid w:val="00D47B44"/>
    <w:rsid w:val="00D919AF"/>
    <w:rsid w:val="00DC71D0"/>
    <w:rsid w:val="00DE0927"/>
    <w:rsid w:val="00DE1566"/>
    <w:rsid w:val="00E05986"/>
    <w:rsid w:val="00E122F9"/>
    <w:rsid w:val="00E42545"/>
    <w:rsid w:val="00E546B9"/>
    <w:rsid w:val="00E65E83"/>
    <w:rsid w:val="00EB376E"/>
    <w:rsid w:val="00EC10E0"/>
    <w:rsid w:val="00ED2A15"/>
    <w:rsid w:val="00F1252E"/>
    <w:rsid w:val="00F16144"/>
    <w:rsid w:val="00F20DC5"/>
    <w:rsid w:val="00F302D0"/>
    <w:rsid w:val="00F7583D"/>
    <w:rsid w:val="00FA53A8"/>
    <w:rsid w:val="00FD7DBB"/>
    <w:rsid w:val="00FE3241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8D6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1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23E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23E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E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1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23E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23E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alison_tovar@uri.edu</dc:creator>
  <cp:lastModifiedBy>tmgauzy</cp:lastModifiedBy>
  <cp:revision>2</cp:revision>
  <dcterms:created xsi:type="dcterms:W3CDTF">2018-10-09T15:35:00Z</dcterms:created>
  <dcterms:modified xsi:type="dcterms:W3CDTF">2018-10-09T15:35:00Z</dcterms:modified>
</cp:coreProperties>
</file>